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СОВЕТ ДЕПУТАТОВ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СВЕТЛЫЙ СЕЛЬСОВЕТ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САКМАРСКОГО РАЙОНА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ОРЕНБУРГСКОЙ ОБЛАСТИ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ВТОРОГО СОЗЫВА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4721">
        <w:rPr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7A4721" w:rsidRPr="007A4721" w:rsidRDefault="007A4721" w:rsidP="007A4721">
      <w:pPr>
        <w:shd w:val="clear" w:color="auto" w:fill="FFFFFF"/>
        <w:spacing w:after="4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7A4721" w:rsidRPr="007A4721" w:rsidRDefault="007A4721" w:rsidP="007A4721">
      <w:pPr>
        <w:shd w:val="clear" w:color="auto" w:fill="FFFFFF"/>
        <w:spacing w:after="40" w:line="240" w:lineRule="auto"/>
        <w:rPr>
          <w:rFonts w:ascii="Times New Roman" w:hAnsi="Times New Roman"/>
          <w:b/>
          <w:bCs/>
          <w:sz w:val="32"/>
          <w:szCs w:val="32"/>
        </w:rPr>
      </w:pPr>
      <w:r w:rsidRPr="007A4721">
        <w:rPr>
          <w:rFonts w:ascii="Times New Roman" w:hAnsi="Times New Roman"/>
          <w:b/>
          <w:bCs/>
          <w:sz w:val="32"/>
          <w:szCs w:val="32"/>
        </w:rPr>
        <w:t>11.08.202</w:t>
      </w:r>
      <w:r w:rsidR="00606F9B">
        <w:rPr>
          <w:rFonts w:ascii="Times New Roman" w:hAnsi="Times New Roman"/>
          <w:b/>
          <w:bCs/>
          <w:sz w:val="32"/>
          <w:szCs w:val="32"/>
        </w:rPr>
        <w:t>1</w:t>
      </w:r>
      <w:r w:rsidRPr="007A4721">
        <w:rPr>
          <w:rFonts w:ascii="Times New Roman" w:hAnsi="Times New Roman"/>
          <w:b/>
          <w:bCs/>
          <w:sz w:val="32"/>
          <w:szCs w:val="32"/>
        </w:rPr>
        <w:t>                                            </w:t>
      </w:r>
      <w:r w:rsidRPr="007A4721">
        <w:rPr>
          <w:rStyle w:val="apple-converted-space"/>
          <w:rFonts w:ascii="Times New Roman" w:hAnsi="Times New Roman"/>
          <w:b/>
          <w:bCs/>
          <w:sz w:val="32"/>
          <w:szCs w:val="32"/>
        </w:rPr>
        <w:t> </w:t>
      </w:r>
      <w:r w:rsidRPr="007A4721">
        <w:rPr>
          <w:rFonts w:ascii="Times New Roman" w:hAnsi="Times New Roman"/>
          <w:b/>
          <w:bCs/>
          <w:sz w:val="32"/>
          <w:szCs w:val="32"/>
        </w:rPr>
        <w:t>                                          № 10</w:t>
      </w:r>
      <w:r>
        <w:rPr>
          <w:rFonts w:ascii="Times New Roman" w:hAnsi="Times New Roman"/>
          <w:b/>
          <w:bCs/>
          <w:sz w:val="32"/>
          <w:szCs w:val="32"/>
        </w:rPr>
        <w:t>2</w:t>
      </w:r>
    </w:p>
    <w:p w:rsidR="00087C0C" w:rsidRPr="00A67470" w:rsidRDefault="00087C0C" w:rsidP="007A47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</w:t>
      </w:r>
      <w:r w:rsidR="00C832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Положения о порядке назначения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(собраний делегатов) в целях рассмотрения</w:t>
      </w:r>
    </w:p>
    <w:p w:rsidR="00087C0C" w:rsidRPr="007A4721" w:rsidRDefault="00087C0C" w:rsidP="007A47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0C" w:rsidRPr="005174EA" w:rsidRDefault="00087C0C" w:rsidP="00087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 сельсовет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2A12" w:rsidRPr="00C82A12" w:rsidRDefault="00C82A12" w:rsidP="00AB5AE0">
      <w:pPr>
        <w:spacing w:after="0" w:line="240" w:lineRule="auto"/>
        <w:jc w:val="both"/>
        <w:outlineLvl w:val="2"/>
        <w:rPr>
          <w:lang w:eastAsia="ru-RU"/>
        </w:rPr>
      </w:pPr>
      <w:r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r w:rsidR="00087C0C"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87C0C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</w:t>
      </w:r>
      <w:r w:rsidR="007F43D8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внесения инициативных проектов</w:t>
      </w:r>
      <w:r w:rsidR="007F43D8" w:rsidRPr="00C82A12">
        <w:rPr>
          <w:sz w:val="28"/>
          <w:szCs w:val="28"/>
        </w:rPr>
        <w:t xml:space="preserve"> </w:t>
      </w:r>
      <w:r w:rsidR="007F43D8" w:rsidRPr="00C82A12">
        <w:rPr>
          <w:rFonts w:ascii="Times New Roman" w:hAnsi="Times New Roman"/>
          <w:sz w:val="28"/>
          <w:szCs w:val="28"/>
        </w:rPr>
        <w:t>согласно приложению</w:t>
      </w:r>
      <w:r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5AE0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2.Н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 </w:t>
      </w:r>
      <w:r w:rsidR="007F43D8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bookmarkStart w:id="0" w:name="_GoBack"/>
      <w:bookmarkEnd w:id="0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сельсовет  в информационно-телекоммуникационной сети Интернет.</w:t>
      </w:r>
    </w:p>
    <w:p w:rsidR="00087C0C" w:rsidRPr="005174EA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A4721" w:rsidRDefault="007A472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A4721" w:rsidRDefault="007A472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A2CA7" w:rsidRDefault="004A2CA7" w:rsidP="004A2CA7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4A2CA7" w:rsidRDefault="004A2CA7" w:rsidP="004A2CA7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>Светлого сельсовета                                          Светлый сельсовет</w:t>
      </w:r>
    </w:p>
    <w:p w:rsidR="004A2CA7" w:rsidRDefault="004A2CA7" w:rsidP="004A2CA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4A2CA7" w:rsidRDefault="004A2CA7" w:rsidP="004A2CA7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 </w:t>
      </w:r>
      <w:proofErr w:type="spellStart"/>
      <w:r>
        <w:rPr>
          <w:sz w:val="26"/>
          <w:szCs w:val="26"/>
        </w:rPr>
        <w:t>М.П.Краузе</w:t>
      </w:r>
      <w:proofErr w:type="spellEnd"/>
      <w:r>
        <w:rPr>
          <w:sz w:val="26"/>
          <w:szCs w:val="26"/>
        </w:rPr>
        <w:t xml:space="preserve">                      ______________Н.И. Бочкарев</w:t>
      </w:r>
    </w:p>
    <w:p w:rsidR="007A4721" w:rsidRDefault="007A472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A2CA7" w:rsidRDefault="004A2CA7" w:rsidP="007F43D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F43D8" w:rsidRPr="000513C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7F43D8" w:rsidRDefault="007F43D8" w:rsidP="007A4721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решению Совета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от 11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.2021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7A4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102</w:t>
      </w:r>
    </w:p>
    <w:p w:rsidR="007A4721" w:rsidRDefault="007A4721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порядке назначения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(собраний делегатов) в целях рассмотрения</w:t>
      </w:r>
    </w:p>
    <w:p w:rsidR="007F43D8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Default="00087C0C" w:rsidP="007632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 определяет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населения в осуществлении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настоящего Положения: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достигшие шестнадцатилетнего возраста.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не проживающие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имеющие на его территории недвижимое имущество, принадлежащее им на праве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собственности, также могут участвовать в работе собрания с правом совещательного голоса.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Светлом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соответствующего территориального общественного самоуправления.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  <w:r w:rsidR="003E756F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3.1. Собрание, конференция проводятся по инициативе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выступать инициативная группа жителей численностью не менее 10 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3.2. Инициатива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информацию, предусмотренную частью 3 статьи 26.1 Федерального закона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Собрания, конференции назначаются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проводятся в порядке, установленном настоящим Положением.</w:t>
      </w:r>
    </w:p>
    <w:p w:rsidR="007632BD" w:rsidRPr="007F43D8" w:rsidRDefault="00EE5EA3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, устава и нормативных правовых актов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3.7. Подготовку и проведение собраний, конференций осуществляет инициативная группа.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решении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проведения собрания, конференции указываются: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повестка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территория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на которой проводится собрание, конференция;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численность населения данной территории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имеющего право на участие в проведении собрания или количество делегатов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лица, ответственные за подготовку и проведение собраний, конференций.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3.9. Решение о назначении собраний, конференций подлежит обнародованию.</w:t>
      </w:r>
    </w:p>
    <w:p w:rsidR="007632BD" w:rsidRPr="007F43D8" w:rsidRDefault="007632BD" w:rsidP="00EE5E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Оповещение граждан о собраниях, конференциях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собрании - не менее чем за 7 дней до его проведения;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конференции - не менее чем за 14 дней до ее проведения.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632BD" w:rsidRPr="007F43D8" w:rsidRDefault="007632BD" w:rsidP="00E55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проведения собрания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ым) вопросу (вопросам), принятое решение (обращение).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5.7. Протокол собрания оформляется в соответствии с настоящим Положением. Решение собрания в течение 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доводится до сведения органов местного самоуправления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Светлого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их) интересы более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граждан, имеющих право на участие в собрании.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7.2. Выдвижение и выборы делегатов проходят в форме сбора подписей граждан под подписными листами.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Порядок проведения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8.1. Конференция проводится в соответствии с регламентом работы, утверждаемым ее делегатами.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8.3. Решения конференции принимаются большинством голосов от списочного состава делегатов.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>Егорьевского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собрания,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обсуждение вопросов внесения инициативных проектов и их рассмотрения;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и рекомендаций по обсуждаемым вопросам на собрании;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Итоги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10.1. Ход и итоги собрания, конференции оформляются протоколом.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президиума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счетной комиссии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 или делегатов, избранных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зарегистрированных в качестве участников собрания или делегатов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ых) на голосование;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результаты голосования и принятое решение;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10.4. Итоги собраний, конференций подлежат обнародованию.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Финансирование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72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3" w:rsidRPr="007F43D8" w:rsidRDefault="001331C3" w:rsidP="007F43D8">
      <w:pPr>
        <w:jc w:val="both"/>
        <w:rPr>
          <w:sz w:val="28"/>
          <w:szCs w:val="28"/>
        </w:rPr>
      </w:pPr>
    </w:p>
    <w:sectPr w:rsidR="001331C3" w:rsidRPr="007F43D8" w:rsidSect="008E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9F"/>
    <w:multiLevelType w:val="hybridMultilevel"/>
    <w:tmpl w:val="2B9C867A"/>
    <w:lvl w:ilvl="0" w:tplc="F8DE0C1E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AB2F56"/>
    <w:multiLevelType w:val="hybridMultilevel"/>
    <w:tmpl w:val="CE1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BF3"/>
    <w:multiLevelType w:val="hybridMultilevel"/>
    <w:tmpl w:val="62FCF44A"/>
    <w:lvl w:ilvl="0" w:tplc="A4A60B56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87"/>
    <w:rsid w:val="00087C0C"/>
    <w:rsid w:val="000B4B32"/>
    <w:rsid w:val="00120B87"/>
    <w:rsid w:val="001331C3"/>
    <w:rsid w:val="00205365"/>
    <w:rsid w:val="00335EBF"/>
    <w:rsid w:val="003E756F"/>
    <w:rsid w:val="004A2CA7"/>
    <w:rsid w:val="00516E70"/>
    <w:rsid w:val="005231EA"/>
    <w:rsid w:val="00606F9B"/>
    <w:rsid w:val="007632BD"/>
    <w:rsid w:val="007A4721"/>
    <w:rsid w:val="007F43D8"/>
    <w:rsid w:val="008A3218"/>
    <w:rsid w:val="008E6DA0"/>
    <w:rsid w:val="00A67470"/>
    <w:rsid w:val="00AB5AE0"/>
    <w:rsid w:val="00B27A31"/>
    <w:rsid w:val="00C82A12"/>
    <w:rsid w:val="00C832D4"/>
    <w:rsid w:val="00D26E0C"/>
    <w:rsid w:val="00E55331"/>
    <w:rsid w:val="00E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qFormat/>
    <w:rsid w:val="007A472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basedOn w:val="a0"/>
    <w:rsid w:val="007A4721"/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semiHidden/>
    <w:locked/>
    <w:rsid w:val="004A2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6"/>
    <w:semiHidden/>
    <w:unhideWhenUsed/>
    <w:rsid w:val="004A2CA7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4A2CA7"/>
    <w:rPr>
      <w:rFonts w:ascii="Calibri" w:eastAsia="Calibri" w:hAnsi="Calibri" w:cs="Times New Roman"/>
    </w:rPr>
  </w:style>
  <w:style w:type="paragraph" w:customStyle="1" w:styleId="a8">
    <w:name w:val="Стиль"/>
    <w:rsid w:val="004A2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10</cp:revision>
  <cp:lastPrinted>2021-08-30T06:43:00Z</cp:lastPrinted>
  <dcterms:created xsi:type="dcterms:W3CDTF">2021-03-16T06:52:00Z</dcterms:created>
  <dcterms:modified xsi:type="dcterms:W3CDTF">2021-08-30T06:43:00Z</dcterms:modified>
</cp:coreProperties>
</file>